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様式第４号（第１２条第１項）</w:t>
      </w:r>
    </w:p>
    <w:p>
      <w:pPr>
        <w:pStyle w:val="0"/>
        <w:adjustRightInd w:val="1"/>
        <w:jc w:val="both"/>
        <w:rPr>
          <w:rFonts w:hint="default" w:ascii="Times New Roman" w:hAnsi="Times New Roman" w:eastAsia="Times New Roman"/>
          <w:spacing w:val="2"/>
        </w:rPr>
      </w:pPr>
    </w:p>
    <w:p>
      <w:pPr>
        <w:pStyle w:val="0"/>
        <w:adjustRightInd w:val="1"/>
        <w:ind w:right="210" w:rightChars="100"/>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令和　　年　　月　　日</w:t>
      </w:r>
    </w:p>
    <w:p>
      <w:pPr>
        <w:pStyle w:val="0"/>
        <w:adjustRightInd w:val="1"/>
        <w:jc w:val="both"/>
        <w:rPr>
          <w:rFonts w:hint="default" w:ascii="Times New Roman" w:hAnsi="Times New Roman" w:eastAsia="Times New Roman"/>
          <w:spacing w:val="2"/>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　八街市長　北村　新司　様</w:t>
      </w:r>
    </w:p>
    <w:p>
      <w:pPr>
        <w:pStyle w:val="0"/>
        <w:adjustRightInd w:val="1"/>
        <w:jc w:val="both"/>
        <w:rPr>
          <w:rFonts w:hint="default" w:ascii="Times New Roman" w:hAnsi="Times New Roman" w:eastAsia="Times New Roman"/>
          <w:spacing w:val="2"/>
        </w:rPr>
      </w:pPr>
    </w:p>
    <w:p>
      <w:pPr>
        <w:pStyle w:val="0"/>
        <w:adjustRightInd w:val="1"/>
        <w:ind w:right="840" w:rightChars="400" w:firstLine="3840" w:firstLineChars="1600"/>
        <w:rPr>
          <w:rFonts w:hint="default" w:ascii="Times New Roman" w:hAnsi="Times New Roman" w:eastAsia="Times New Roman"/>
          <w:spacing w:val="2"/>
        </w:rPr>
      </w:pPr>
      <w:r>
        <w:rPr>
          <w:rFonts w:hint="eastAsia" w:ascii="ＭＳ 明朝" w:hAnsi="ＭＳ 明朝" w:eastAsia="ＭＳ 明朝"/>
          <w:color w:val="000000"/>
          <w:spacing w:val="0"/>
          <w:w w:val="100"/>
          <w:sz w:val="24"/>
        </w:rPr>
        <w:t>住　　　所</w:t>
      </w:r>
    </w:p>
    <w:p>
      <w:pPr>
        <w:pStyle w:val="0"/>
        <w:adjustRightInd w:val="1"/>
        <w:ind w:right="840" w:rightChars="400" w:firstLine="3120" w:firstLineChars="1300"/>
        <w:rPr>
          <w:rFonts w:hint="default" w:ascii="Times New Roman" w:hAnsi="Times New Roman" w:eastAsia="Times New Roman"/>
          <w:spacing w:val="2"/>
        </w:rPr>
      </w:pPr>
      <w:r>
        <w:rPr>
          <w:rFonts w:hint="eastAsia" w:ascii="ＭＳ 明朝" w:hAnsi="ＭＳ 明朝" w:eastAsia="ＭＳ 明朝"/>
          <w:color w:val="000000"/>
          <w:spacing w:val="0"/>
          <w:w w:val="100"/>
          <w:sz w:val="24"/>
        </w:rPr>
        <w:t>申請者</w:t>
      </w:r>
    </w:p>
    <w:p>
      <w:pPr>
        <w:pStyle w:val="0"/>
        <w:wordWrap w:val="0"/>
        <w:adjustRightInd w:val="1"/>
        <w:ind w:right="210" w:rightChars="100"/>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氏名（名称）　　　　　　　　　　　</w:t>
      </w:r>
      <w:r>
        <w:rPr>
          <w:rFonts w:hint="eastAsia" w:ascii="ＭＳ 明朝" w:hAnsi="ＭＳ 明朝" w:eastAsia="ＭＳ 明朝"/>
          <w:color w:val="000000"/>
          <w:spacing w:val="0"/>
          <w:w w:val="100"/>
          <w:sz w:val="24"/>
        </w:rPr>
        <w:t xml:space="preserve"> </w:t>
      </w:r>
      <w:r>
        <w:rPr>
          <w:rFonts w:hint="eastAsia"/>
          <w:color w:val="000000"/>
          <w:spacing w:val="0"/>
          <w:w w:val="100"/>
          <w:sz w:val="24"/>
        </w:rPr>
        <w:t>　</w:t>
      </w:r>
    </w:p>
    <w:p>
      <w:pPr>
        <w:pStyle w:val="0"/>
        <w:adjustRightInd w:val="1"/>
        <w:jc w:val="both"/>
        <w:rPr>
          <w:rFonts w:hint="default" w:ascii="Times New Roman" w:hAnsi="Times New Roman" w:eastAsia="Times New Roman"/>
          <w:spacing w:val="2"/>
        </w:rPr>
      </w:pPr>
    </w:p>
    <w:p>
      <w:pPr>
        <w:pStyle w:val="0"/>
        <w:adjustRightInd w:val="1"/>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6"/>
        </w:rPr>
        <w:t>補　助　事　業　等　実　績　報　告　書</w:t>
      </w:r>
    </w:p>
    <w:p>
      <w:pPr>
        <w:pStyle w:val="0"/>
        <w:adjustRightInd w:val="1"/>
        <w:jc w:val="both"/>
        <w:rPr>
          <w:rFonts w:hint="default" w:ascii="Times New Roman" w:hAnsi="Times New Roman" w:eastAsia="Times New Roman"/>
          <w:spacing w:val="2"/>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　令和　　年　　月　　日付け八街市指令第　　　　号で補助金等の交付を決定された八街市自主防災組織整備事業資機材購入について、八街市補助金等交付規則第１２条第１項の規定により関係書類を添えて報告します。</w:t>
      </w:r>
    </w:p>
    <w:p>
      <w:pPr>
        <w:pStyle w:val="0"/>
        <w:adjustRightInd w:val="1"/>
        <w:jc w:val="both"/>
        <w:rPr>
          <w:rFonts w:hint="default" w:ascii="Times New Roman" w:hAnsi="Times New Roman" w:eastAsia="Times New Roman"/>
          <w:spacing w:val="2"/>
        </w:rPr>
      </w:pPr>
    </w:p>
    <w:p>
      <w:pPr>
        <w:pStyle w:val="0"/>
        <w:adjustRightInd w:val="1"/>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記</w:t>
      </w:r>
    </w:p>
    <w:p>
      <w:pPr>
        <w:pStyle w:val="0"/>
        <w:adjustRightInd w:val="1"/>
        <w:jc w:val="both"/>
        <w:rPr>
          <w:rFonts w:hint="default" w:ascii="Times New Roman" w:hAnsi="Times New Roman" w:eastAsia="Times New Roman"/>
          <w:spacing w:val="2"/>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１　補助金等交付決定額　　　金　　　　　　　　　　　円</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２　事業の成果　　防災用資機材の購入・整備により、自主防災組織の体制の</w:t>
      </w:r>
    </w:p>
    <w:p>
      <w:pPr>
        <w:pStyle w:val="0"/>
        <w:adjustRightInd w:val="1"/>
        <w:ind w:left="0" w:leftChars="0" w:firstLine="2160" w:firstLineChars="900"/>
        <w:jc w:val="both"/>
        <w:rPr>
          <w:rFonts w:hint="default" w:ascii="Times New Roman" w:hAnsi="Times New Roman" w:eastAsia="Times New Roman"/>
          <w:spacing w:val="2"/>
        </w:rPr>
      </w:pPr>
      <w:bookmarkStart w:id="0" w:name="_GoBack"/>
      <w:bookmarkEnd w:id="0"/>
      <w:r>
        <w:rPr>
          <w:rFonts w:hint="eastAsia" w:ascii="ＭＳ 明朝" w:hAnsi="ＭＳ 明朝" w:eastAsia="ＭＳ 明朝"/>
          <w:color w:val="000000"/>
          <w:spacing w:val="0"/>
          <w:w w:val="100"/>
          <w:sz w:val="24"/>
        </w:rPr>
        <w:t>整備を図ることができた。</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３　事業の着手年月日　　　令和　　年　　月　　日</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４　事業の完了年月日　　　令和　　年　　月　　日</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５　添付書類</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（１）事業報告書</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（２）収支決算（見込）書の写し</w:t>
      </w:r>
    </w:p>
    <w:p>
      <w:pPr>
        <w:pStyle w:val="0"/>
        <w:adjustRightInd w:val="1"/>
        <w:jc w:val="left"/>
        <w:rPr>
          <w:rFonts w:hint="default" w:ascii="Times New Roman" w:hAnsi="Times New Roman" w:eastAsia="Times New Roman"/>
          <w:spacing w:val="2"/>
        </w:rPr>
      </w:pPr>
      <w:r>
        <w:rPr>
          <w:rFonts w:hint="eastAsia" w:ascii="ＭＳ 明朝" w:hAnsi="ＭＳ 明朝" w:eastAsia="ＭＳ 明朝"/>
          <w:color w:val="000000"/>
          <w:spacing w:val="0"/>
          <w:w w:val="100"/>
          <w:sz w:val="24"/>
        </w:rPr>
        <w:t>（３）そ　の　他（　　</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　　　　　　　　　）</w:t>
      </w:r>
    </w:p>
    <w:p>
      <w:pPr>
        <w:pStyle w:val="0"/>
        <w:adjustRightInd w:val="1"/>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 xml:space="preserve">   </w:t>
      </w:r>
      <w:r>
        <w:rPr>
          <w:rFonts w:hint="eastAsia"/>
          <w:sz w:val="24"/>
        </w:rPr>
        <w:br w:type="page"/>
      </w:r>
      <w:r>
        <w:rPr>
          <w:rFonts w:hint="eastAsia" w:ascii="ＭＳ 明朝" w:hAnsi="ＭＳ 明朝" w:eastAsia="ＭＳ 明朝"/>
          <w:color w:val="000000"/>
          <w:spacing w:val="2"/>
          <w:w w:val="100"/>
          <w:sz w:val="36"/>
        </w:rPr>
        <w:t>事　　業　　報　　告　　書</w:t>
      </w:r>
    </w:p>
    <w:p>
      <w:pPr>
        <w:pStyle w:val="0"/>
        <w:adjustRightInd w:val="1"/>
        <w:jc w:val="both"/>
        <w:rPr>
          <w:rFonts w:hint="default" w:ascii="Times New Roman" w:hAnsi="Times New Roman" w:eastAsia="Times New Roman"/>
          <w:spacing w:val="2"/>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　別紙納品書（写）及び請求書（写）のとおり防災資機材の購入・整備を実施した。</w:t>
      </w:r>
    </w:p>
    <w:p>
      <w:pPr>
        <w:pStyle w:val="0"/>
        <w:adjustRightInd w:val="1"/>
        <w:jc w:val="both"/>
        <w:rPr>
          <w:rFonts w:hint="default" w:ascii="Times New Roman" w:hAnsi="Times New Roman" w:eastAsia="Times New Roman"/>
          <w:spacing w:val="2"/>
        </w:rPr>
      </w:pPr>
    </w:p>
    <w:p>
      <w:pPr>
        <w:pStyle w:val="0"/>
        <w:adjustRightInd w:val="1"/>
        <w:jc w:val="both"/>
        <w:rPr>
          <w:rFonts w:hint="default" w:ascii="Times New Roman" w:hAnsi="Times New Roman" w:eastAsia="Times New Roman"/>
          <w:spacing w:val="2"/>
        </w:rPr>
      </w:pPr>
    </w:p>
    <w:p>
      <w:pPr>
        <w:pStyle w:val="0"/>
        <w:adjustRightInd w:val="1"/>
        <w:jc w:val="center"/>
        <w:rPr>
          <w:rFonts w:hint="default" w:ascii="Times New Roman" w:hAnsi="Times New Roman" w:eastAsia="Times New Roman"/>
          <w:spacing w:val="2"/>
        </w:rPr>
      </w:pPr>
      <w:r>
        <w:rPr>
          <w:rFonts w:hint="eastAsia" w:ascii="ＭＳ 明朝" w:hAnsi="ＭＳ 明朝" w:eastAsia="ＭＳ 明朝"/>
          <w:color w:val="000000"/>
          <w:spacing w:val="2"/>
          <w:w w:val="100"/>
          <w:sz w:val="36"/>
        </w:rPr>
        <w:t>収　　支　　決　　算　　書</w:t>
      </w:r>
    </w:p>
    <w:p>
      <w:pPr>
        <w:pStyle w:val="0"/>
        <w:adjustRightInd w:val="1"/>
        <w:jc w:val="both"/>
        <w:rPr>
          <w:rFonts w:hint="default" w:ascii="Times New Roman" w:hAnsi="Times New Roman" w:eastAsia="Times New Roman"/>
          <w:spacing w:val="2"/>
        </w:rPr>
      </w:pPr>
    </w:p>
    <w:tbl>
      <w:tblPr>
        <w:tblStyle w:val="11"/>
        <w:jc w:val="left"/>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348"/>
        <w:gridCol w:w="1961"/>
        <w:gridCol w:w="2696"/>
        <w:gridCol w:w="2697"/>
      </w:tblGrid>
      <w:tr>
        <w:trPr/>
        <w:tc>
          <w:tcPr>
            <w:tcW w:w="1348" w:type="dxa"/>
            <w:vMerge w:val="restart"/>
            <w:tcBorders>
              <w:top w:val="single" w:color="000000"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438" w:lineRule="atLeast"/>
              <w:jc w:val="lef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position w:val="-11"/>
                <w:sz w:val="24"/>
              </w:rPr>
              <w:t>収入の部</w:t>
            </w:r>
          </w:p>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tc>
        <w:tc>
          <w:tcPr>
            <w:tcW w:w="1961" w:type="dxa"/>
            <w:tcBorders>
              <w:top w:val="single" w:color="000000"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収入項目</w:t>
            </w:r>
          </w:p>
        </w:tc>
        <w:tc>
          <w:tcPr>
            <w:tcW w:w="2696" w:type="dxa"/>
            <w:tcBorders>
              <w:top w:val="single" w:color="000000" w:sz="4" w:space="0"/>
              <w:left w:val="single" w:color="000000" w:sz="4" w:space="0"/>
              <w:bottom w:val="doub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収　入　金　額</w:t>
            </w:r>
          </w:p>
        </w:tc>
        <w:tc>
          <w:tcPr>
            <w:tcW w:w="2697" w:type="dxa"/>
            <w:tcBorders>
              <w:top w:val="single" w:color="000000"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収　　入　　合　　計</w:t>
            </w:r>
          </w:p>
        </w:tc>
      </w:tr>
      <w:tr>
        <w:trPr/>
        <w:tc>
          <w:tcPr>
            <w:tcW w:w="1348" w:type="dxa"/>
            <w:vMerge w:val="continue"/>
            <w:tcBorders>
              <w:top w:val="single" w:color="auto"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doub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市補助金等</w:t>
            </w:r>
          </w:p>
        </w:tc>
        <w:tc>
          <w:tcPr>
            <w:tcW w:w="2696" w:type="dxa"/>
            <w:tcBorders>
              <w:top w:val="doub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tc>
        <w:tc>
          <w:tcPr>
            <w:tcW w:w="2697" w:type="dxa"/>
            <w:vMerge w:val="restart"/>
            <w:tcBorders>
              <w:top w:val="double" w:color="000000" w:sz="4" w:space="0"/>
              <w:left w:val="doub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438" w:lineRule="atLeast"/>
              <w:jc w:val="lef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43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tc>
      </w:tr>
      <w:tr>
        <w:trPr/>
        <w:tc>
          <w:tcPr>
            <w:tcW w:w="1348" w:type="dxa"/>
            <w:vMerge w:val="continue"/>
            <w:tcBorders>
              <w:top w:val="single" w:color="auto"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sing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区費等</w:t>
            </w:r>
          </w:p>
        </w:tc>
        <w:tc>
          <w:tcPr>
            <w:tcW w:w="2696"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tc>
        <w:tc>
          <w:tcPr>
            <w:tcW w:w="2697" w:type="dxa"/>
            <w:vMerge w:val="continue"/>
            <w:tcBorders>
              <w:top w:val="single" w:color="auto" w:sz="4" w:space="0"/>
              <w:left w:val="doub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r>
      <w:tr>
        <w:trPr/>
        <w:tc>
          <w:tcPr>
            <w:tcW w:w="1348" w:type="dxa"/>
            <w:vMerge w:val="continue"/>
            <w:tcBorders>
              <w:top w:val="single" w:color="auto"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sing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町内会費等</w:t>
            </w:r>
          </w:p>
        </w:tc>
        <w:tc>
          <w:tcPr>
            <w:tcW w:w="2696"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tc>
        <w:tc>
          <w:tcPr>
            <w:tcW w:w="2697" w:type="dxa"/>
            <w:vMerge w:val="continue"/>
            <w:tcBorders>
              <w:top w:val="single" w:color="auto" w:sz="4" w:space="0"/>
              <w:left w:val="doub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r>
      <w:tr>
        <w:trPr/>
        <w:tc>
          <w:tcPr>
            <w:tcW w:w="1348" w:type="dxa"/>
            <w:vMerge w:val="continue"/>
            <w:tcBorders>
              <w:top w:val="single" w:color="auto"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sing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自主防運営費</w:t>
            </w:r>
          </w:p>
        </w:tc>
        <w:tc>
          <w:tcPr>
            <w:tcW w:w="2696"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tc>
        <w:tc>
          <w:tcPr>
            <w:tcW w:w="2697" w:type="dxa"/>
            <w:vMerge w:val="continue"/>
            <w:tcBorders>
              <w:top w:val="single" w:color="auto" w:sz="4" w:space="0"/>
              <w:left w:val="doub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r>
      <w:tr>
        <w:trPr/>
        <w:tc>
          <w:tcPr>
            <w:tcW w:w="1348" w:type="dxa"/>
            <w:vMerge w:val="continue"/>
            <w:tcBorders>
              <w:top w:val="single" w:color="auto" w:sz="4" w:space="0"/>
              <w:left w:val="single" w:color="000000" w:sz="4" w:space="0"/>
              <w:bottom w:val="double" w:color="000000"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single" w:color="000000"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その他</w:t>
            </w:r>
          </w:p>
        </w:tc>
        <w:tc>
          <w:tcPr>
            <w:tcW w:w="2696" w:type="dxa"/>
            <w:tcBorders>
              <w:top w:val="single" w:color="000000" w:sz="4" w:space="0"/>
              <w:left w:val="single" w:color="000000" w:sz="4" w:space="0"/>
              <w:bottom w:val="doub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tc>
        <w:tc>
          <w:tcPr>
            <w:tcW w:w="2697" w:type="dxa"/>
            <w:vMerge w:val="continue"/>
            <w:tcBorders>
              <w:top w:val="single" w:color="auto"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r>
      <w:tr>
        <w:trPr/>
        <w:tc>
          <w:tcPr>
            <w:tcW w:w="1348" w:type="dxa"/>
            <w:vMerge w:val="restart"/>
            <w:tcBorders>
              <w:top w:val="double" w:color="000000"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position w:val="-11"/>
                <w:sz w:val="24"/>
              </w:rPr>
              <w:t>支出の部</w:t>
            </w:r>
          </w:p>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tc>
        <w:tc>
          <w:tcPr>
            <w:tcW w:w="1961" w:type="dxa"/>
            <w:tcBorders>
              <w:top w:val="double" w:color="000000"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支出項目</w:t>
            </w:r>
          </w:p>
        </w:tc>
        <w:tc>
          <w:tcPr>
            <w:tcW w:w="2696" w:type="dxa"/>
            <w:tcBorders>
              <w:top w:val="double" w:color="000000" w:sz="4" w:space="0"/>
              <w:left w:val="single" w:color="000000" w:sz="4" w:space="0"/>
              <w:bottom w:val="doub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支　出　金　額</w:t>
            </w:r>
          </w:p>
        </w:tc>
        <w:tc>
          <w:tcPr>
            <w:tcW w:w="2697" w:type="dxa"/>
            <w:tcBorders>
              <w:top w:val="double" w:color="000000"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支　　出　　合　　計</w:t>
            </w:r>
          </w:p>
        </w:tc>
      </w:tr>
      <w:tr>
        <w:trPr/>
        <w:tc>
          <w:tcPr>
            <w:tcW w:w="1348" w:type="dxa"/>
            <w:vMerge w:val="continue"/>
            <w:tcBorders>
              <w:top w:val="single" w:color="auto"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doub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ind w:firstLine="120" w:firstLineChars="50"/>
              <w:jc w:val="left"/>
              <w:rPr>
                <w:rFonts w:hint="default" w:ascii="Times New Roman" w:hAnsi="Times New Roman" w:eastAsia="Times New Roman"/>
                <w:spacing w:val="2"/>
              </w:rPr>
            </w:pPr>
            <w:r>
              <w:rPr>
                <w:rFonts w:hint="eastAsia" w:ascii="ＭＳ 明朝" w:hAnsi="ＭＳ 明朝" w:eastAsia="ＭＳ 明朝"/>
                <w:color w:val="000000"/>
                <w:spacing w:val="0"/>
                <w:w w:val="100"/>
                <w:position w:val="-11"/>
                <w:sz w:val="24"/>
              </w:rPr>
              <w:t>防災用資機材</w:t>
            </w:r>
          </w:p>
          <w:p>
            <w:pPr>
              <w:pStyle w:val="0"/>
              <w:suppressAutoHyphens w:val="1"/>
              <w:kinsoku w:val="0"/>
              <w:wordWrap w:val="0"/>
              <w:autoSpaceDE w:val="0"/>
              <w:autoSpaceDN w:val="0"/>
              <w:spacing w:before="0" w:beforeLines="0" w:beforeAutospacing="0" w:after="0" w:afterLines="0" w:afterAutospacing="0" w:line="438" w:lineRule="atLeast"/>
              <w:ind w:firstLine="120" w:firstLineChars="50"/>
              <w:jc w:val="left"/>
              <w:rPr>
                <w:rFonts w:hint="default" w:ascii="Times New Roman" w:hAnsi="Times New Roman" w:eastAsia="Times New Roman"/>
                <w:spacing w:val="2"/>
              </w:rPr>
            </w:pPr>
            <w:r>
              <w:rPr>
                <w:rFonts w:hint="eastAsia" w:ascii="ＭＳ 明朝" w:hAnsi="ＭＳ 明朝" w:eastAsia="ＭＳ 明朝"/>
                <w:color w:val="000000"/>
                <w:spacing w:val="0"/>
                <w:w w:val="100"/>
                <w:position w:val="-11"/>
                <w:sz w:val="24"/>
              </w:rPr>
              <w:t>購入費</w:t>
            </w:r>
          </w:p>
          <w:p>
            <w:pPr>
              <w:pStyle w:val="0"/>
              <w:suppressAutoHyphens w:val="1"/>
              <w:kinsoku w:val="0"/>
              <w:wordWrap w:val="0"/>
              <w:autoSpaceDE w:val="0"/>
              <w:autoSpaceDN w:val="0"/>
              <w:spacing w:before="0" w:beforeLines="0" w:beforeAutospacing="0" w:after="0" w:afterLines="0" w:afterAutospacing="0" w:line="438" w:lineRule="atLeast"/>
              <w:jc w:val="left"/>
              <w:rPr>
                <w:rFonts w:hint="default" w:ascii="Times New Roman" w:hAnsi="Times New Roman" w:eastAsia="Times New Roman"/>
                <w:spacing w:val="2"/>
              </w:rPr>
            </w:pPr>
          </w:p>
        </w:tc>
        <w:tc>
          <w:tcPr>
            <w:tcW w:w="2696" w:type="dxa"/>
            <w:tcBorders>
              <w:top w:val="doub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jc w:val="lef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43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p>
            <w:pPr>
              <w:pStyle w:val="0"/>
              <w:suppressAutoHyphens w:val="1"/>
              <w:kinsoku w:val="0"/>
              <w:wordWrap w:val="0"/>
              <w:autoSpaceDE w:val="0"/>
              <w:autoSpaceDN w:val="0"/>
              <w:spacing w:before="0" w:beforeLines="0" w:beforeAutospacing="0" w:after="0" w:afterLines="0" w:afterAutospacing="0" w:line="438" w:lineRule="atLeast"/>
              <w:jc w:val="left"/>
              <w:rPr>
                <w:rFonts w:hint="default" w:ascii="Times New Roman" w:hAnsi="Times New Roman" w:eastAsia="Times New Roman"/>
                <w:spacing w:val="2"/>
              </w:rPr>
            </w:pPr>
          </w:p>
        </w:tc>
        <w:tc>
          <w:tcPr>
            <w:tcW w:w="2697" w:type="dxa"/>
            <w:tcBorders>
              <w:top w:val="doub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43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p>
            <w:pPr>
              <w:pStyle w:val="0"/>
              <w:suppressAutoHyphens w:val="1"/>
              <w:kinsoku w:val="0"/>
              <w:wordWrap w:val="0"/>
              <w:autoSpaceDE w:val="0"/>
              <w:autoSpaceDN w:val="0"/>
              <w:spacing w:before="0" w:beforeLines="0" w:beforeAutospacing="0" w:after="0" w:afterLines="0" w:afterAutospacing="0" w:line="438" w:lineRule="atLeast"/>
              <w:rPr>
                <w:rFonts w:hint="default" w:ascii="Times New Roman" w:hAnsi="Times New Roman" w:eastAsia="Times New Roman"/>
                <w:spacing w:val="2"/>
              </w:rPr>
            </w:pPr>
          </w:p>
        </w:tc>
      </w:tr>
    </w:tbl>
    <w:p>
      <w:pPr>
        <w:pStyle w:val="0"/>
        <w:suppressAutoHyphens w:val="0"/>
        <w:overflowPunct w:val="1"/>
        <w:autoSpaceDE w:val="0"/>
        <w:autoSpaceDN w:val="0"/>
        <w:spacing w:before="0" w:beforeLines="0" w:beforeAutospacing="0" w:after="0" w:afterLines="0" w:afterAutospacing="0"/>
        <w:textAlignment w:val="top"/>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JustUnitMark">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0</Words>
  <Characters>377</Characters>
  <Application>JUST Note</Application>
  <Lines>435</Lines>
  <Paragraphs>43</Paragraphs>
  <CharactersWithSpaces>518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YMJ21501R02</cp:lastModifiedBy>
  <dcterms:created xsi:type="dcterms:W3CDTF">2025-08-26T06:27:00Z</dcterms:created>
  <dcterms:modified xsi:type="dcterms:W3CDTF">2025-08-26T07:53:02Z</dcterms:modified>
  <cp:revision>0</cp:revision>
</cp:coreProperties>
</file>