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000000"/>
          <w:sz w:val="21"/>
        </w:rPr>
        <w:t>別表</w:t>
      </w:r>
      <w:r>
        <w:rPr>
          <w:rFonts w:hint="default" w:ascii="ＭＳ 明朝" w:hAnsi="ＭＳ 明朝" w:eastAsia="ＭＳ 明朝"/>
          <w:color w:val="000000"/>
          <w:sz w:val="21"/>
        </w:rPr>
        <w:t>(</w:t>
      </w:r>
      <w:r>
        <w:rPr>
          <w:rFonts w:hint="default" w:ascii="ＭＳ 明朝" w:hAnsi="ＭＳ 明朝" w:eastAsia="ＭＳ 明朝"/>
          <w:color w:val="000000"/>
          <w:sz w:val="21"/>
        </w:rPr>
        <w:t>第十八条関係</w:t>
      </w:r>
      <w:r>
        <w:rPr>
          <w:rFonts w:hint="default" w:ascii="ＭＳ 明朝" w:hAnsi="ＭＳ 明朝" w:eastAsia="ＭＳ 明朝"/>
          <w:color w:val="000000"/>
          <w:sz w:val="21"/>
        </w:rPr>
        <w:t xml:space="preserve">) </w:t>
      </w:r>
    </w:p>
    <w:p>
      <w:pPr>
        <w:pStyle w:val="41"/>
        <w:wordWrap w:val="0"/>
        <w:overflowPunct w:val="0"/>
        <w:autoSpaceDE w:val="0"/>
        <w:autoSpaceDN w:val="0"/>
        <w:jc w:val="center"/>
        <w:rPr>
          <w:rFonts w:hint="eastAsia"/>
          <w:color w:val="auto"/>
          <w:sz w:val="22"/>
        </w:rPr>
      </w:pPr>
    </w:p>
    <w:p>
      <w:pPr>
        <w:pStyle w:val="41"/>
        <w:wordWrap w:val="0"/>
        <w:overflowPunct w:val="0"/>
        <w:autoSpaceDE w:val="0"/>
        <w:autoSpaceDN w:val="0"/>
        <w:jc w:val="center"/>
        <w:rPr>
          <w:rFonts w:hint="default"/>
          <w:color w:val="auto"/>
          <w:sz w:val="28"/>
        </w:rPr>
      </w:pPr>
      <w:r>
        <w:rPr>
          <w:rFonts w:hint="eastAsia"/>
          <w:color w:val="auto"/>
          <w:spacing w:val="40"/>
          <w:sz w:val="28"/>
        </w:rPr>
        <w:t>機械器具調書</w:t>
      </w:r>
    </w:p>
    <w:p>
      <w:pPr>
        <w:pStyle w:val="41"/>
        <w:wordWrap w:val="0"/>
        <w:overflowPunct w:val="0"/>
        <w:autoSpaceDE w:val="0"/>
        <w:autoSpaceDN w:val="0"/>
        <w:jc w:val="right"/>
        <w:rPr>
          <w:rFonts w:hint="eastAsia"/>
          <w:color w:val="auto"/>
          <w:sz w:val="22"/>
        </w:rPr>
      </w:pPr>
    </w:p>
    <w:p>
      <w:pPr>
        <w:pStyle w:val="41"/>
        <w:wordWrap w:val="0"/>
        <w:overflowPunct w:val="0"/>
        <w:autoSpaceDE w:val="0"/>
        <w:autoSpaceDN w:val="0"/>
        <w:jc w:val="right"/>
        <w:rPr>
          <w:rFonts w:hint="eastAsia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</w:rPr>
        <w:t>　　　　</w:t>
      </w:r>
      <w:r>
        <w:rPr>
          <w:rFonts w:hint="eastAsia"/>
          <w:color w:val="auto"/>
        </w:rPr>
        <w:t>年</w:t>
      </w:r>
      <w:r>
        <w:rPr>
          <w:rFonts w:hint="eastAsia"/>
          <w:b w:val="1"/>
          <w:color w:val="auto"/>
        </w:rPr>
        <w:t>　　</w:t>
      </w:r>
      <w:r>
        <w:rPr>
          <w:rFonts w:hint="eastAsia"/>
          <w:color w:val="auto"/>
        </w:rPr>
        <w:t>月</w:t>
      </w:r>
      <w:r>
        <w:rPr>
          <w:rFonts w:hint="eastAsia"/>
          <w:b w:val="1"/>
          <w:color w:val="auto"/>
        </w:rPr>
        <w:t>　　</w:t>
      </w:r>
      <w:r>
        <w:rPr>
          <w:rFonts w:hint="eastAsia"/>
          <w:color w:val="auto"/>
        </w:rPr>
        <w:t>日　</w:t>
      </w:r>
      <w:r>
        <w:rPr>
          <w:rFonts w:hint="eastAsia"/>
          <w:color w:val="auto"/>
          <w:sz w:val="22"/>
        </w:rPr>
        <w:t>現在</w:t>
      </w:r>
    </w:p>
    <w:p>
      <w:pPr>
        <w:pStyle w:val="41"/>
        <w:overflowPunct w:val="0"/>
        <w:autoSpaceDE w:val="0"/>
        <w:autoSpaceDN w:val="0"/>
        <w:jc w:val="right"/>
        <w:rPr>
          <w:rFonts w:hint="eastAsia"/>
          <w:color w:val="auto"/>
          <w:sz w:val="22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162"/>
        <w:gridCol w:w="2162"/>
        <w:gridCol w:w="2163"/>
        <w:gridCol w:w="1418"/>
        <w:gridCol w:w="1363"/>
      </w:tblGrid>
      <w:tr>
        <w:trPr>
          <w:trHeight w:val="454" w:hRule="atLeast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種　　別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名　　称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型式、性能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数　　量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備　　考</w:t>
            </w:r>
          </w:p>
        </w:tc>
      </w:tr>
      <w:tr>
        <w:trPr>
          <w:trHeight w:val="2559" w:hRule="atLeast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hint="eastAsia" w:ascii="ＭＳ 明朝" w:hAnsi="ＭＳ 明朝" w:eastAsia="ＭＳ 明朝"/>
                <w:b w:val="0"/>
                <w:color w:val="auto"/>
                <w:sz w:val="22"/>
              </w:rPr>
            </w:pPr>
          </w:p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hint="eastAsia" w:ascii="ＭＳ 明朝" w:hAnsi="ＭＳ 明朝" w:eastAsia="ＭＳ 明朝"/>
                <w:b w:val="0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pacing w:val="1"/>
                <w:w w:val="88"/>
                <w:sz w:val="22"/>
                <w:fitText w:val="1946" w:id="1"/>
              </w:rPr>
              <w:t>管の切断用の機械器具</w:t>
            </w:r>
          </w:p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 w:ascii="ＭＳ 明朝" w:hAnsi="ＭＳ 明朝" w:eastAsia="ＭＳ 明朝"/>
                <w:b w:val="0"/>
                <w:color w:val="auto"/>
                <w:sz w:val="22"/>
              </w:rPr>
            </w:pPr>
          </w:p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 w:ascii="ＭＳ 明朝" w:hAnsi="ＭＳ 明朝" w:eastAsia="ＭＳ 明朝"/>
                <w:b w:val="0"/>
                <w:color w:val="auto"/>
                <w:sz w:val="22"/>
              </w:rPr>
            </w:pPr>
          </w:p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 w:ascii="ＭＳ 明朝" w:hAnsi="ＭＳ 明朝" w:eastAsia="ＭＳ 明朝"/>
                <w:b w:val="0"/>
                <w:color w:val="auto"/>
                <w:sz w:val="22"/>
              </w:rPr>
            </w:pPr>
          </w:p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 w:ascii="ＭＳ 明朝" w:hAnsi="ＭＳ 明朝" w:eastAsia="ＭＳ 明朝"/>
                <w:b w:val="0"/>
                <w:color w:val="auto"/>
                <w:sz w:val="22"/>
              </w:rPr>
            </w:pPr>
          </w:p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 w:ascii="ＭＳ 明朝" w:hAnsi="ＭＳ 明朝" w:eastAsia="ＭＳ 明朝"/>
                <w:b w:val="0"/>
                <w:color w:val="auto"/>
                <w:sz w:val="22"/>
              </w:rPr>
            </w:pPr>
          </w:p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 w:ascii="ＭＳ 明朝" w:hAnsi="ＭＳ 明朝" w:eastAsia="ＭＳ 明朝"/>
                <w:b w:val="0"/>
                <w:color w:val="auto"/>
                <w:sz w:val="22"/>
              </w:rPr>
            </w:pPr>
          </w:p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 w:ascii="ＭＳ 明朝" w:hAnsi="ＭＳ 明朝" w:eastAsia="ＭＳ 明朝"/>
                <w:b w:val="0"/>
                <w:color w:val="auto"/>
                <w:sz w:val="22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  <w:sz w:val="22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  <w:sz w:val="22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  <w:sz w:val="22"/>
              </w:rPr>
            </w:pPr>
          </w:p>
        </w:tc>
      </w:tr>
      <w:tr>
        <w:trPr>
          <w:trHeight w:val="2630" w:hRule="atLeast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 w:ascii="ＭＳ 明朝" w:hAnsi="ＭＳ 明朝" w:eastAsia="ＭＳ 明朝"/>
                <w:b w:val="0"/>
                <w:color w:val="auto"/>
                <w:sz w:val="22"/>
              </w:rPr>
            </w:pPr>
          </w:p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 w:ascii="ＭＳ 明朝" w:hAnsi="ＭＳ 明朝" w:eastAsia="ＭＳ 明朝"/>
                <w:b w:val="0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pacing w:val="1"/>
                <w:w w:val="88"/>
                <w:sz w:val="22"/>
                <w:fitText w:val="1946" w:id="2"/>
              </w:rPr>
              <w:t>管の加工用の機械器具</w:t>
            </w:r>
          </w:p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 w:ascii="ＭＳ 明朝" w:hAnsi="ＭＳ 明朝" w:eastAsia="ＭＳ 明朝"/>
                <w:b w:val="0"/>
                <w:color w:val="auto"/>
                <w:sz w:val="22"/>
              </w:rPr>
            </w:pPr>
          </w:p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 w:ascii="ＭＳ 明朝" w:hAnsi="ＭＳ 明朝" w:eastAsia="ＭＳ 明朝"/>
                <w:b w:val="0"/>
                <w:color w:val="auto"/>
                <w:sz w:val="22"/>
              </w:rPr>
            </w:pPr>
          </w:p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 w:ascii="ＭＳ 明朝" w:hAnsi="ＭＳ 明朝" w:eastAsia="ＭＳ 明朝"/>
                <w:b w:val="0"/>
                <w:color w:val="auto"/>
                <w:sz w:val="22"/>
              </w:rPr>
            </w:pPr>
          </w:p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 w:ascii="ＭＳ 明朝" w:hAnsi="ＭＳ 明朝" w:eastAsia="ＭＳ 明朝"/>
                <w:b w:val="0"/>
                <w:color w:val="auto"/>
                <w:sz w:val="22"/>
              </w:rPr>
            </w:pPr>
          </w:p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 w:ascii="ＭＳ 明朝" w:hAnsi="ＭＳ 明朝" w:eastAsia="ＭＳ 明朝"/>
                <w:b w:val="0"/>
                <w:color w:val="auto"/>
                <w:sz w:val="22"/>
              </w:rPr>
            </w:pPr>
          </w:p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 w:ascii="ＭＳ 明朝" w:hAnsi="ＭＳ 明朝" w:eastAsia="ＭＳ 明朝"/>
                <w:b w:val="0"/>
                <w:color w:val="auto"/>
                <w:sz w:val="22"/>
              </w:rPr>
            </w:pPr>
          </w:p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/>
                <w:b w:val="0"/>
                <w:color w:val="auto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2630" w:hRule="atLeast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 w:ascii="ＭＳ 明朝" w:hAnsi="ＭＳ 明朝" w:eastAsia="ＭＳ 明朝"/>
                <w:b w:val="0"/>
                <w:color w:val="auto"/>
                <w:sz w:val="22"/>
              </w:rPr>
            </w:pPr>
          </w:p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 w:ascii="ＭＳ 明朝" w:hAnsi="ＭＳ 明朝" w:eastAsia="ＭＳ 明朝"/>
                <w:b w:val="0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2"/>
              </w:rPr>
              <w:t>接合用の機械器具</w:t>
            </w:r>
          </w:p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 w:ascii="ＭＳ 明朝" w:hAnsi="ＭＳ 明朝" w:eastAsia="ＭＳ 明朝"/>
                <w:b w:val="0"/>
                <w:color w:val="auto"/>
                <w:sz w:val="22"/>
              </w:rPr>
            </w:pPr>
          </w:p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 w:ascii="ＭＳ 明朝" w:hAnsi="ＭＳ 明朝" w:eastAsia="ＭＳ 明朝"/>
                <w:b w:val="0"/>
                <w:color w:val="auto"/>
                <w:sz w:val="22"/>
              </w:rPr>
            </w:pPr>
          </w:p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 w:ascii="ＭＳ 明朝" w:hAnsi="ＭＳ 明朝" w:eastAsia="ＭＳ 明朝"/>
                <w:b w:val="0"/>
                <w:color w:val="auto"/>
                <w:sz w:val="22"/>
              </w:rPr>
            </w:pPr>
          </w:p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 w:ascii="ＭＳ 明朝" w:hAnsi="ＭＳ 明朝" w:eastAsia="ＭＳ 明朝"/>
                <w:b w:val="0"/>
                <w:color w:val="auto"/>
                <w:sz w:val="22"/>
              </w:rPr>
            </w:pPr>
          </w:p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 w:ascii="ＭＳ 明朝" w:hAnsi="ＭＳ 明朝" w:eastAsia="ＭＳ 明朝"/>
                <w:b w:val="0"/>
                <w:color w:val="auto"/>
                <w:sz w:val="22"/>
              </w:rPr>
            </w:pPr>
          </w:p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 w:ascii="ＭＳ 明朝" w:hAnsi="ＭＳ 明朝" w:eastAsia="ＭＳ 明朝"/>
                <w:b w:val="0"/>
                <w:color w:val="auto"/>
                <w:sz w:val="22"/>
              </w:rPr>
            </w:pPr>
          </w:p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/>
                <w:b w:val="0"/>
                <w:color w:val="auto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2711" w:hRule="atLeast"/>
        </w:trPr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 w:ascii="ＭＳ 明朝" w:hAnsi="ＭＳ 明朝" w:eastAsia="ＭＳ 明朝"/>
                <w:b w:val="0"/>
                <w:color w:val="auto"/>
                <w:sz w:val="22"/>
              </w:rPr>
            </w:pPr>
          </w:p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/>
                <w:b w:val="0"/>
                <w:color w:val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2"/>
              </w:rPr>
              <w:t>水圧テストポンプ</w:t>
            </w:r>
          </w:p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/>
                <w:b w:val="0"/>
                <w:color w:val="auto"/>
              </w:rPr>
            </w:pPr>
          </w:p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/>
                <w:b w:val="0"/>
                <w:color w:val="auto"/>
              </w:rPr>
            </w:pPr>
          </w:p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/>
                <w:b w:val="0"/>
                <w:color w:val="auto"/>
              </w:rPr>
            </w:pPr>
          </w:p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/>
                <w:b w:val="0"/>
                <w:color w:val="auto"/>
              </w:rPr>
            </w:pPr>
          </w:p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/>
                <w:b w:val="0"/>
                <w:color w:val="auto"/>
              </w:rPr>
            </w:pPr>
          </w:p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/>
                <w:b w:val="0"/>
                <w:color w:val="auto"/>
              </w:rPr>
            </w:pPr>
          </w:p>
          <w:p>
            <w:pPr>
              <w:pStyle w:val="41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leftChars="0" w:firstLine="0" w:firstLineChars="0"/>
              <w:textAlignment w:val="baseline"/>
              <w:rPr>
                <w:rFonts w:hint="eastAsia"/>
                <w:b w:val="0"/>
                <w:color w:val="auto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ind w:left="1100" w:leftChars="220" w:right="848" w:rightChars="424" w:hanging="660" w:hangingChars="3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（注）　種別の欄には「管の切断用の機械器具」、「管の加工用の機械器具」、「接合用の機械器具」、「水圧テストポンプ」の別を記入すること。</w:t>
      </w:r>
    </w:p>
    <w:p>
      <w:pPr>
        <w:pStyle w:val="0"/>
        <w:ind w:right="848" w:rightChars="424" w:firstLine="440" w:firstLineChars="2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2"/>
        </w:rPr>
        <w:t>（備考）この用紙の大きさは、</w:t>
      </w:r>
      <w:r>
        <w:rPr>
          <w:rFonts w:hint="eastAsia" w:ascii="ＭＳ 明朝" w:hAnsi="ＭＳ 明朝"/>
          <w:color w:val="auto"/>
          <w:sz w:val="22"/>
        </w:rPr>
        <w:t>A</w:t>
      </w:r>
      <w:r>
        <w:rPr>
          <w:rFonts w:hint="eastAsia" w:ascii="ＭＳ 明朝" w:hAnsi="ＭＳ 明朝"/>
          <w:color w:val="auto"/>
          <w:sz w:val="22"/>
        </w:rPr>
        <w:t>列</w:t>
      </w:r>
      <w:r>
        <w:rPr>
          <w:rFonts w:hint="eastAsia" w:ascii="ＭＳ 明朝" w:hAnsi="ＭＳ 明朝"/>
          <w:color w:val="auto"/>
          <w:sz w:val="22"/>
        </w:rPr>
        <w:t>4</w:t>
      </w:r>
      <w:r>
        <w:rPr>
          <w:rFonts w:hint="eastAsia" w:ascii="ＭＳ 明朝" w:hAnsi="ＭＳ 明朝"/>
          <w:color w:val="auto"/>
          <w:sz w:val="22"/>
        </w:rPr>
        <w:t>番とすること。</w:t>
      </w:r>
      <w:bookmarkStart w:id="0" w:name="_GoBack"/>
      <w:bookmarkEnd w:id="0"/>
    </w:p>
    <w:sectPr>
      <w:headerReference r:id="rId6" w:type="default"/>
      <w:headerReference r:id="rId5" w:type="first"/>
      <w:pgSz w:w="11906" w:h="16838"/>
      <w:pgMar w:top="1417" w:right="1701" w:bottom="1417" w:left="1417" w:header="567" w:footer="992" w:gutter="0"/>
      <w:pgBorders w:zOrder="front" w:display="allPages" w:offsetFrom="page"/>
      <w:cols w:space="720"/>
      <w:textDirection w:val="lrTb"/>
      <w:docGrid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51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ind w:left="400" w:leftChars="400"/>
      <w:outlineLvl w:val="3"/>
    </w:pPr>
    <w:rPr>
      <w:b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0"/>
    <w:uiPriority w:val="0"/>
    <w:semiHidden/>
    <w:pPr>
      <w:jc w:val="left"/>
    </w:pPr>
  </w:style>
  <w:style w:type="paragraph" w:styleId="17">
    <w:name w:val="Body Text"/>
    <w:basedOn w:val="0"/>
    <w:next w:val="17"/>
    <w:link w:val="0"/>
    <w:uiPriority w:val="0"/>
    <w:rPr>
      <w:b w:val="1"/>
      <w:sz w:val="24"/>
    </w:rPr>
  </w:style>
  <w:style w:type="paragraph" w:styleId="18">
    <w:name w:val="Body Text Indent"/>
    <w:basedOn w:val="0"/>
    <w:next w:val="18"/>
    <w:link w:val="0"/>
    <w:uiPriority w:val="0"/>
    <w:pPr>
      <w:ind w:firstLine="240"/>
    </w:pPr>
    <w:rPr>
      <w:sz w:val="22"/>
    </w:rPr>
  </w:style>
  <w:style w:type="paragraph" w:styleId="19">
    <w:name w:val="Body Text 2"/>
    <w:basedOn w:val="0"/>
    <w:next w:val="19"/>
    <w:link w:val="34"/>
    <w:uiPriority w:val="0"/>
    <w:rPr>
      <w:sz w:val="18"/>
    </w:rPr>
  </w:style>
  <w:style w:type="paragraph" w:styleId="20">
    <w:name w:val="Body Text Indent 2"/>
    <w:basedOn w:val="0"/>
    <w:next w:val="20"/>
    <w:link w:val="0"/>
    <w:uiPriority w:val="0"/>
    <w:pPr>
      <w:ind w:left="2940" w:hanging="2940"/>
    </w:pPr>
    <w:rPr>
      <w:rFonts w:ascii="ＭＳ 明朝" w:hAnsi="ＭＳ 明朝"/>
      <w:sz w:val="22"/>
    </w:rPr>
  </w:style>
  <w:style w:type="paragraph" w:styleId="21">
    <w:name w:val="Body Text Indent 3"/>
    <w:basedOn w:val="0"/>
    <w:next w:val="21"/>
    <w:link w:val="0"/>
    <w:uiPriority w:val="0"/>
    <w:pPr>
      <w:ind w:left="1344" w:hanging="1112"/>
    </w:pPr>
    <w:rPr>
      <w:rFonts w:ascii="ＭＳ 明朝" w:hAnsi="ＭＳ 明朝"/>
      <w:sz w:val="22"/>
    </w:rPr>
  </w:style>
  <w:style w:type="paragraph" w:styleId="22">
    <w:name w:val="Body Text 3"/>
    <w:basedOn w:val="0"/>
    <w:next w:val="22"/>
    <w:link w:val="0"/>
    <w:uiPriority w:val="0"/>
    <w:pPr>
      <w:jc w:val="left"/>
    </w:pPr>
    <w:rPr>
      <w:sz w:val="22"/>
    </w:rPr>
  </w:style>
  <w:style w:type="paragraph" w:styleId="23">
    <w:name w:val="footer"/>
    <w:basedOn w:val="0"/>
    <w:next w:val="23"/>
    <w:link w:val="3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>
    <w:name w:val="page number"/>
    <w:basedOn w:val="10"/>
    <w:next w:val="24"/>
    <w:link w:val="0"/>
    <w:uiPriority w:val="0"/>
  </w:style>
  <w:style w:type="paragraph" w:styleId="25">
    <w:name w:val="header"/>
    <w:basedOn w:val="0"/>
    <w:next w:val="2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6">
    <w:name w:val="Block Text"/>
    <w:basedOn w:val="0"/>
    <w:next w:val="26"/>
    <w:link w:val="0"/>
    <w:uiPriority w:val="0"/>
    <w:pPr>
      <w:ind w:left="240" w:right="-106" w:firstLine="225"/>
    </w:pPr>
    <w:rPr>
      <w:rFonts w:ascii="ＭＳ 明朝" w:hAnsi="ＭＳ 明朝"/>
      <w:sz w:val="22"/>
    </w:rPr>
  </w:style>
  <w:style w:type="paragraph" w:styleId="27">
    <w:name w:val="Date"/>
    <w:basedOn w:val="0"/>
    <w:next w:val="0"/>
    <w:link w:val="0"/>
    <w:uiPriority w:val="0"/>
  </w:style>
  <w:style w:type="character" w:styleId="28">
    <w:name w:val="Hyperlink"/>
    <w:next w:val="28"/>
    <w:link w:val="0"/>
    <w:uiPriority w:val="0"/>
    <w:rPr>
      <w:color w:val="0000FF"/>
      <w:u w:val="single" w:color="auto"/>
    </w:rPr>
  </w:style>
  <w:style w:type="paragraph" w:styleId="29">
    <w:name w:val="toc 3"/>
    <w:basedOn w:val="0"/>
    <w:next w:val="0"/>
    <w:link w:val="0"/>
    <w:uiPriority w:val="0"/>
    <w:pPr>
      <w:ind w:left="420" w:leftChars="200"/>
    </w:pPr>
  </w:style>
  <w:style w:type="paragraph" w:styleId="30">
    <w:name w:val="toc 1"/>
    <w:basedOn w:val="0"/>
    <w:next w:val="0"/>
    <w:link w:val="0"/>
    <w:uiPriority w:val="0"/>
  </w:style>
  <w:style w:type="paragraph" w:styleId="31">
    <w:name w:val="toc 2"/>
    <w:basedOn w:val="0"/>
    <w:next w:val="0"/>
    <w:link w:val="0"/>
    <w:uiPriority w:val="0"/>
    <w:pPr>
      <w:ind w:left="210" w:leftChars="100"/>
    </w:pPr>
  </w:style>
  <w:style w:type="paragraph" w:styleId="32">
    <w:name w:val="Balloon Text"/>
    <w:basedOn w:val="0"/>
    <w:next w:val="32"/>
    <w:link w:val="33"/>
    <w:uiPriority w:val="0"/>
    <w:semiHidden/>
    <w:rPr>
      <w:rFonts w:ascii="Arial" w:hAnsi="Arial" w:eastAsia="ＭＳ ゴシック"/>
      <w:sz w:val="18"/>
    </w:rPr>
  </w:style>
  <w:style w:type="character" w:styleId="33" w:customStyle="1">
    <w:name w:val="吹き出し (文字)"/>
    <w:next w:val="33"/>
    <w:link w:val="32"/>
    <w:uiPriority w:val="0"/>
    <w:rPr>
      <w:rFonts w:ascii="Arial" w:hAnsi="Arial" w:eastAsia="ＭＳ ゴシック"/>
      <w:kern w:val="2"/>
      <w:sz w:val="18"/>
    </w:rPr>
  </w:style>
  <w:style w:type="character" w:styleId="34" w:customStyle="1">
    <w:name w:val="本文 2 (文字)"/>
    <w:next w:val="34"/>
    <w:link w:val="19"/>
    <w:uiPriority w:val="0"/>
    <w:rPr>
      <w:kern w:val="2"/>
      <w:sz w:val="18"/>
    </w:rPr>
  </w:style>
  <w:style w:type="character" w:styleId="35" w:customStyle="1">
    <w:name w:val="フッター (文字)"/>
    <w:next w:val="35"/>
    <w:link w:val="23"/>
    <w:uiPriority w:val="0"/>
    <w:rPr>
      <w:kern w:val="2"/>
      <w:sz w:val="21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paragraph" w:styleId="38" w:customStyle="1">
    <w:name w:val="数式"/>
    <w:basedOn w:val="0"/>
    <w:next w:val="38"/>
    <w:link w:val="39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1"/>
      <w:autoSpaceDE w:val="1"/>
      <w:autoSpaceDN w:val="1"/>
      <w:adjustRightInd w:val="0"/>
      <w:snapToGrid w:val="1"/>
      <w:spacing w:before="0" w:beforeLines="0" w:beforeAutospacing="0" w:after="0" w:afterLines="0" w:afterAutospacing="0" w:line="360" w:lineRule="atLeast"/>
      <w:ind w:left="1000" w:leftChars="500" w:rightChars="0" w:firstLine="420" w:firstLineChars="200"/>
      <w:contextualSpacing w:val="0"/>
      <w:mirrorIndents w:val="0"/>
      <w:jc w:val="both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9" w:customStyle="1">
    <w:name w:val="数式 (文字) (文字)"/>
    <w:basedOn w:val="10"/>
    <w:next w:val="39"/>
    <w:link w:val="38"/>
    <w:uiPriority w:val="0"/>
    <w:qFormat/>
    <w:rPr>
      <w:rFonts w:ascii="ＭＳ 明朝" w:hAnsi="ＭＳ 明朝" w:eastAsia="ＭＳ 明朝"/>
      <w:kern w:val="20"/>
      <w:sz w:val="21"/>
    </w:rPr>
  </w:style>
  <w:style w:type="character" w:styleId="40" w:customStyle="1">
    <w:name w:val="本文 (文字)"/>
    <w:basedOn w:val="39"/>
    <w:next w:val="40"/>
    <w:link w:val="17"/>
    <w:uiPriority w:val="0"/>
    <w:qFormat/>
  </w:style>
  <w:style w:type="paragraph" w:styleId="41">
    <w:name w:val="Plain Text"/>
    <w:basedOn w:val="0"/>
    <w:next w:val="41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42">
    <w:name w:val="Table Grid"/>
    <w:basedOn w:val="11"/>
    <w:next w:val="4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1986</TotalTime>
  <Pages>1</Pages>
  <Words>2</Words>
  <Characters>160</Characters>
  <Application>JUST Note</Application>
  <Lines>66</Lines>
  <Paragraphs>14</Paragraphs>
  <Company>神奈川県企業庁</Company>
  <CharactersWithSpaces>179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給水装置工事事業者に関する事務取扱要領                      </dc:title>
  <dc:creator>水道局業務課７</dc:creator>
  <cp:lastModifiedBy>Administrator</cp:lastModifiedBy>
  <cp:lastPrinted>2020-08-24T06:14:50Z</cp:lastPrinted>
  <dcterms:created xsi:type="dcterms:W3CDTF">2010-10-28T06:53:00Z</dcterms:created>
  <dcterms:modified xsi:type="dcterms:W3CDTF">2025-04-14T00:06:20Z</dcterms:modified>
  <cp:revision>96</cp:revision>
</cp:coreProperties>
</file>