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napToGrid w:val="0"/>
        <w:ind w:firstLine="280" w:firstLineChars="100"/>
        <w:rPr>
          <w:rFonts w:hint="default" w:ascii="HG丸ｺﾞｼｯｸM-PRO" w:hAnsi="HG丸ｺﾞｼｯｸM-PRO" w:eastAsia="HG丸ｺﾞｼｯｸM-PRO"/>
          <w:strike w:val="0"/>
          <w:color w:val="000000"/>
          <w:sz w:val="28"/>
          <w:u w:val="none" w:color="auto"/>
        </w:rPr>
      </w:pPr>
      <w:r>
        <w:rPr>
          <w:rFonts w:hint="default" w:ascii="HG丸ｺﾞｼｯｸM-PRO" w:hAnsi="HG丸ｺﾞｼｯｸM-PRO" w:eastAsia="HG丸ｺﾞｼｯｸM-PRO"/>
          <w:color w:val="000000"/>
          <w:sz w:val="28"/>
        </w:rPr>
        <w:t>介護報酬算定に係る体制等に関する届出について</w:t>
      </w:r>
    </w:p>
    <w:p>
      <w:pPr>
        <w:pStyle w:val="0"/>
        <w:autoSpaceDE w:val="0"/>
        <w:autoSpaceDN w:val="0"/>
        <w:adjustRightInd w:val="0"/>
        <w:snapToGrid w:val="0"/>
        <w:rPr>
          <w:rFonts w:hint="eastAsia"/>
        </w:rPr>
      </w:pPr>
      <w:r>
        <w:rPr>
          <w:rFonts w:hint="default" w:ascii="HG丸ｺﾞｼｯｸM-PRO" w:hAnsi="HG丸ｺﾞｼｯｸM-PRO" w:eastAsia="HG丸ｺﾞｼｯｸM-PRO"/>
          <w:strike w:val="0"/>
          <w:color w:val="000000"/>
          <w:sz w:val="28"/>
          <w:u w:val="none" w:color="auto"/>
        </w:rPr>
        <w:t>（</w:t>
      </w:r>
      <w:r>
        <w:rPr>
          <w:rFonts w:hint="eastAsia" w:ascii="HG丸ｺﾞｼｯｸM-PRO" w:hAnsi="HG丸ｺﾞｼｯｸM-PRO" w:eastAsia="HG丸ｺﾞｼｯｸM-PRO"/>
          <w:strike w:val="0"/>
          <w:color w:val="000000"/>
          <w:sz w:val="28"/>
          <w:u w:val="none" w:color="auto"/>
        </w:rPr>
        <w:t>定期巡回・随時対応型訪問介護看護</w:t>
      </w:r>
      <w:r>
        <w:rPr>
          <w:rFonts w:hint="default" w:ascii="HG丸ｺﾞｼｯｸM-PRO" w:hAnsi="HG丸ｺﾞｼｯｸM-PRO" w:eastAsia="HG丸ｺﾞｼｯｸM-PRO"/>
          <w:strike w:val="0"/>
          <w:color w:val="000000"/>
          <w:sz w:val="28"/>
          <w:u w:val="none" w:color="auto"/>
        </w:rPr>
        <w:t>）</w:t>
      </w:r>
    </w:p>
    <w:p>
      <w:pPr>
        <w:pStyle w:val="0"/>
        <w:autoSpaceDE w:val="0"/>
        <w:autoSpaceDN w:val="0"/>
        <w:adjustRightInd w:val="0"/>
        <w:snapToGrid w:val="0"/>
        <w:rPr>
          <w:rFonts w:hint="eastAsia"/>
        </w:rPr>
      </w:pPr>
    </w:p>
    <w:p>
      <w:pPr>
        <w:pStyle w:val="0"/>
        <w:autoSpaceDE w:val="0"/>
        <w:autoSpaceDN w:val="0"/>
        <w:adjustRightInd w:val="0"/>
        <w:jc w:val="left"/>
        <w:rPr>
          <w:rFonts w:hint="default" w:ascii="HG丸ｺﾞｼｯｸM-PRO" w:hAnsi="HG丸ｺﾞｼｯｸM-PRO" w:eastAsia="HG丸ｺﾞｼｯｸM-PRO"/>
          <w:color w:val="000000"/>
        </w:rPr>
      </w:pPr>
      <w:bookmarkStart w:id="0" w:name="_GoBack"/>
      <w:bookmarkEnd w:id="0"/>
    </w:p>
    <w:p>
      <w:pPr>
        <w:pStyle w:val="0"/>
        <w:autoSpaceDE w:val="0"/>
        <w:autoSpaceDN w:val="0"/>
        <w:adjustRightInd w:val="0"/>
        <w:rPr>
          <w:rFonts w:hint="default" w:ascii="HG丸ｺﾞｼｯｸM-PRO" w:hAnsi="HG丸ｺﾞｼｯｸM-PRO" w:eastAsia="HG丸ｺﾞｼｯｸM-PRO"/>
          <w:strike w:val="0"/>
          <w:color w:val="000000"/>
          <w:sz w:val="21"/>
          <w:u w:val="none" w:color="auto"/>
        </w:rPr>
      </w:pPr>
      <w:r>
        <w:rPr>
          <w:rFonts w:hint="default" w:ascii="HG丸ｺﾞｼｯｸM-PRO" w:hAnsi="HG丸ｺﾞｼｯｸM-PRO" w:eastAsia="HG丸ｺﾞｼｯｸM-PRO"/>
          <w:color w:val="000000"/>
          <w:sz w:val="21"/>
        </w:rPr>
        <w:t>【提出書類】</w:t>
      </w:r>
    </w:p>
    <w:p>
      <w:pPr>
        <w:pStyle w:val="0"/>
        <w:autoSpaceDE w:val="0"/>
        <w:autoSpaceDN w:val="0"/>
        <w:adjustRightInd w:val="0"/>
        <w:rPr>
          <w:rFonts w:hint="default" w:ascii="HG丸ｺﾞｼｯｸM-PRO" w:hAnsi="HG丸ｺﾞｼｯｸM-PRO" w:eastAsia="HG丸ｺﾞｼｯｸM-PRO"/>
          <w:strike w:val="0"/>
          <w:color w:val="000000"/>
          <w:sz w:val="21"/>
          <w:u w:val="none" w:color="auto"/>
        </w:rPr>
      </w:pPr>
      <w:r>
        <w:rPr>
          <w:rFonts w:hint="default" w:ascii="HG丸ｺﾞｼｯｸM-PRO" w:hAnsi="HG丸ｺﾞｼｯｸM-PRO" w:eastAsia="HG丸ｺﾞｼｯｸM-PRO"/>
          <w:strike w:val="0"/>
          <w:color w:val="000000"/>
          <w:sz w:val="21"/>
          <w:u w:val="none" w:color="auto"/>
        </w:rPr>
        <w:t>・介護給付費算定に係る体制等に関する届出書（別紙</w:t>
      </w:r>
      <w:r>
        <w:rPr>
          <w:rFonts w:hint="eastAsia" w:ascii="HG丸ｺﾞｼｯｸM-PRO" w:hAnsi="HG丸ｺﾞｼｯｸM-PRO" w:eastAsia="HG丸ｺﾞｼｯｸM-PRO"/>
          <w:strike w:val="0"/>
          <w:color w:val="000000"/>
          <w:sz w:val="21"/>
          <w:u w:val="none" w:color="auto"/>
        </w:rPr>
        <w:t>３－２</w:t>
      </w:r>
      <w:r>
        <w:rPr>
          <w:rFonts w:hint="default" w:ascii="HG丸ｺﾞｼｯｸM-PRO" w:hAnsi="HG丸ｺﾞｼｯｸM-PRO" w:eastAsia="HG丸ｺﾞｼｯｸM-PRO"/>
          <w:strike w:val="0"/>
          <w:color w:val="000000"/>
          <w:sz w:val="21"/>
          <w:u w:val="none" w:color="auto"/>
        </w:rPr>
        <w:t>）</w:t>
      </w:r>
    </w:p>
    <w:p>
      <w:pPr>
        <w:pStyle w:val="0"/>
        <w:autoSpaceDE w:val="0"/>
        <w:autoSpaceDN w:val="0"/>
        <w:adjustRightInd w:val="0"/>
        <w:rPr>
          <w:rFonts w:hint="default" w:ascii="HG丸ｺﾞｼｯｸM-PRO" w:hAnsi="HG丸ｺﾞｼｯｸM-PRO" w:eastAsia="HG丸ｺﾞｼｯｸM-PRO"/>
          <w:strike w:val="0"/>
          <w:color w:val="000000"/>
          <w:sz w:val="21"/>
          <w:u w:val="none" w:color="auto"/>
        </w:rPr>
      </w:pPr>
      <w:r>
        <w:rPr>
          <w:rFonts w:hint="default" w:ascii="HG丸ｺﾞｼｯｸM-PRO" w:hAnsi="HG丸ｺﾞｼｯｸM-PRO" w:eastAsia="HG丸ｺﾞｼｯｸM-PRO"/>
          <w:strike w:val="0"/>
          <w:color w:val="000000"/>
          <w:sz w:val="21"/>
          <w:u w:val="none" w:color="auto"/>
        </w:rPr>
        <w:t>・介護給付費算定に係る体制等状況一覧表（別紙</w:t>
      </w:r>
      <w:r>
        <w:rPr>
          <w:rFonts w:hint="eastAsia" w:ascii="HG丸ｺﾞｼｯｸM-PRO" w:hAnsi="HG丸ｺﾞｼｯｸM-PRO" w:eastAsia="HG丸ｺﾞｼｯｸM-PRO"/>
          <w:strike w:val="0"/>
          <w:color w:val="000000"/>
          <w:sz w:val="21"/>
          <w:u w:val="none" w:color="auto"/>
        </w:rPr>
        <w:t>１－３</w:t>
      </w:r>
      <w:r>
        <w:rPr>
          <w:rFonts w:hint="default" w:ascii="HG丸ｺﾞｼｯｸM-PRO" w:hAnsi="HG丸ｺﾞｼｯｸM-PRO" w:eastAsia="HG丸ｺﾞｼｯｸM-PRO"/>
          <w:strike w:val="0"/>
          <w:color w:val="000000"/>
          <w:sz w:val="21"/>
          <w:u w:val="none" w:color="auto"/>
        </w:rPr>
        <w:t>）</w:t>
      </w:r>
    </w:p>
    <w:p>
      <w:pPr>
        <w:pStyle w:val="0"/>
        <w:autoSpaceDE w:val="0"/>
        <w:autoSpaceDN w:val="0"/>
        <w:adjustRightInd w:val="0"/>
        <w:rPr>
          <w:rFonts w:hint="eastAsia"/>
          <w:sz w:val="21"/>
        </w:rPr>
      </w:pPr>
      <w:r>
        <w:rPr>
          <w:rFonts w:hint="default" w:ascii="HG丸ｺﾞｼｯｸM-PRO" w:hAnsi="HG丸ｺﾞｼｯｸM-PRO" w:eastAsia="HG丸ｺﾞｼｯｸM-PRO"/>
          <w:strike w:val="0"/>
          <w:color w:val="000000"/>
          <w:sz w:val="21"/>
          <w:u w:val="none" w:color="auto"/>
        </w:rPr>
        <w:t>・以下の添付書類</w:t>
      </w:r>
    </w:p>
    <w:tbl>
      <w:tblPr>
        <w:tblStyle w:val="17"/>
        <w:tblW w:w="4939" w:type="pct"/>
        <w:tblInd w:w="0" w:type="dxa"/>
        <w:tblLayout w:type="fixed"/>
        <w:tblLook w:firstRow="1" w:lastRow="0" w:firstColumn="1" w:lastColumn="0" w:noHBand="0" w:noVBand="1" w:val="04A0"/>
      </w:tblPr>
      <w:tblGrid>
        <w:gridCol w:w="3355"/>
        <w:gridCol w:w="5596"/>
      </w:tblGrid>
      <w:tr>
        <w:trPr>
          <w:trHeight w:val="542" w:hRule="atLeast"/>
        </w:trPr>
        <w:tc>
          <w:tcPr>
            <w:tcW w:w="1874"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加算・減算の名称</w:t>
            </w:r>
          </w:p>
        </w:tc>
        <w:tc>
          <w:tcPr>
            <w:tcW w:w="3126"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添付書類</w:t>
            </w:r>
          </w:p>
        </w:tc>
      </w:tr>
      <w:tr>
        <w:trPr/>
        <w:tc>
          <w:tcPr>
            <w:tcW w:w="1874"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緊急時訪問看護加算（Ⅰ）・（Ⅱ）</w:t>
            </w:r>
          </w:p>
        </w:tc>
        <w:tc>
          <w:tcPr>
            <w:tcW w:w="3126"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・緊急時（介護予防）訪問看護加算・緊急時対応加算・特別管理体制・ターミナルケア体制に係る届出書（別紙１６）</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・利用者又は家族等から連絡があった場合は２４時間対応できる体制が確認できるもの（連絡体制図ほか）</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・勤務形態一覧表（別紙７）</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・連絡体制図</w:t>
            </w:r>
          </w:p>
        </w:tc>
      </w:tr>
      <w:tr>
        <w:trPr/>
        <w:tc>
          <w:tcPr>
            <w:tcW w:w="1874"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特別管理体制</w:t>
            </w:r>
          </w:p>
        </w:tc>
        <w:tc>
          <w:tcPr>
            <w:tcW w:w="3126"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・緊急時（介護予防）訪問看護加算・特別管理体制・ターミナルケア体制に係る届出書（別紙１６）</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・利用者又は家族等から連絡があった場合は２４時間対応できる体制が確認できるもの（連絡体制図ほか）</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・勤務形態一覧表（別紙７）</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・連絡体制図</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・医療機関等との連絡体制が確認できるもの</w:t>
            </w:r>
          </w:p>
        </w:tc>
      </w:tr>
      <w:tr>
        <w:trPr/>
        <w:tc>
          <w:tcPr>
            <w:tcW w:w="1874"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ターミナルケア体制</w:t>
            </w:r>
          </w:p>
        </w:tc>
        <w:tc>
          <w:tcPr>
            <w:tcW w:w="3126"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・緊急時（介護予防）訪問看護加算・特別管理体制・ターミナルケア体制に係る届出書（別紙１６）</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・利用者又は家族等から連絡があった場合は２４時間対応できる体制が確認できるもの（連絡体制図ほか）</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・勤務形態一覧表（別紙７）</w:t>
            </w:r>
          </w:p>
          <w:p>
            <w:pPr>
              <w:pStyle w:val="0"/>
              <w:rPr>
                <w:rFonts w:hint="eastAsia" w:ascii="HG丸ｺﾞｼｯｸM-PRO" w:hAnsi="HG丸ｺﾞｼｯｸM-PRO" w:eastAsia="HG丸ｺﾞｼｯｸM-PRO"/>
                <w:sz w:val="21"/>
                <w:bdr w:val="single" w:color="auto" w:sz="4" w:space="0"/>
              </w:rPr>
            </w:pPr>
            <w:r>
              <w:rPr>
                <w:rFonts w:hint="eastAsia" w:ascii="HG丸ｺﾞｼｯｸM-PRO" w:hAnsi="HG丸ｺﾞｼｯｸM-PRO" w:eastAsia="HG丸ｺﾞｼｯｸM-PRO"/>
                <w:sz w:val="21"/>
              </w:rPr>
              <w:t>・連絡体制図</w:t>
            </w:r>
          </w:p>
        </w:tc>
      </w:tr>
      <w:tr>
        <w:trPr/>
        <w:tc>
          <w:tcPr>
            <w:tcW w:w="1874"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総合マネジメント体制強化加算（Ⅰ）・（Ⅱ）</w:t>
            </w:r>
          </w:p>
        </w:tc>
        <w:tc>
          <w:tcPr>
            <w:tcW w:w="3126"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・総合マネジメント体制強化加算に係る届出書（別紙４２）</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bdr w:val="single" w:color="auto" w:sz="4" w:space="0"/>
              </w:rPr>
              <w:t>総合マネジメント体制強化加算Ⅰ</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・医療機関等への情報提供についての体制が確認できるもの</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・事業所の特性で実施しているものが確認できるもの</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bdr w:val="single" w:color="auto" w:sz="4" w:space="0"/>
              </w:rPr>
              <w:t>総合マネジメント体制強化加算Ⅱ</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・医療機関等への情報提供についての体制が確認できるもの</w:t>
            </w:r>
          </w:p>
        </w:tc>
      </w:tr>
      <w:tr>
        <w:trPr/>
        <w:tc>
          <w:tcPr>
            <w:tcW w:w="1874"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ascii="HG丸ｺﾞｼｯｸM-PRO" w:hAnsi="HG丸ｺﾞｼｯｸM-PRO" w:eastAsia="HG丸ｺﾞｼｯｸM-PRO"/>
                <w:sz w:val="21"/>
              </w:rPr>
              <w:t>認知症専門ケア加算</w:t>
            </w:r>
          </w:p>
        </w:tc>
        <w:tc>
          <w:tcPr>
            <w:tcW w:w="3126"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ascii="HG丸ｺﾞｼｯｸM-PRO" w:hAnsi="HG丸ｺﾞｼｯｸM-PRO" w:eastAsia="HG丸ｺﾞｼｯｸM-PRO"/>
                <w:sz w:val="21"/>
              </w:rPr>
              <w:t>・認知症専門ケア加算に係る届出書（別紙１２）</w:t>
            </w:r>
          </w:p>
          <w:p>
            <w:pPr>
              <w:pStyle w:val="0"/>
              <w:rPr>
                <w:rFonts w:hint="eastAsia"/>
              </w:rPr>
            </w:pPr>
            <w:r>
              <w:rPr>
                <w:rFonts w:hint="eastAsia" w:ascii="HG丸ｺﾞｼｯｸM-PRO" w:hAnsi="HG丸ｺﾞｼｯｸM-PRO" w:eastAsia="HG丸ｺﾞｼｯｸM-PRO"/>
                <w:sz w:val="21"/>
                <w:bdr w:val="single" w:color="auto" w:sz="4" w:space="0"/>
              </w:rPr>
              <w:t>認知症専門ケア加算Ⅰ</w:t>
            </w:r>
          </w:p>
          <w:p>
            <w:pPr>
              <w:pStyle w:val="0"/>
              <w:rPr>
                <w:rFonts w:hint="eastAsia" w:ascii="HG丸ｺﾞｼｯｸM-PRO" w:hAnsi="HG丸ｺﾞｼｯｸM-PRO" w:eastAsia="HG丸ｺﾞｼｯｸM-PRO"/>
                <w:sz w:val="21"/>
                <w:bdr w:val="none" w:color="auto" w:sz="0" w:space="0"/>
              </w:rPr>
            </w:pPr>
            <w:r>
              <w:rPr>
                <w:rFonts w:hint="eastAsia" w:ascii="HG丸ｺﾞｼｯｸM-PRO" w:hAnsi="HG丸ｺﾞｼｯｸM-PRO" w:eastAsia="HG丸ｺﾞｼｯｸM-PRO"/>
                <w:sz w:val="21"/>
                <w:bdr w:val="none" w:color="auto" w:sz="0" w:space="0"/>
              </w:rPr>
              <w:t>・研修修了証（認知症介護実践リーダー研修）</w:t>
            </w:r>
          </w:p>
          <w:p>
            <w:pPr>
              <w:pStyle w:val="0"/>
              <w:ind w:left="210" w:hanging="210" w:hangingChars="100"/>
              <w:rPr>
                <w:rFonts w:hint="eastAsia"/>
              </w:rPr>
            </w:pPr>
            <w:r>
              <w:rPr>
                <w:rFonts w:hint="eastAsia" w:ascii="HG丸ｺﾞｼｯｸM-PRO" w:hAnsi="HG丸ｺﾞｼｯｸM-PRO" w:eastAsia="HG丸ｺﾞｼｯｸM-PRO"/>
                <w:sz w:val="21"/>
                <w:bdr w:val="none" w:color="auto" w:sz="0" w:space="0"/>
              </w:rPr>
              <w:t>・認知症ケアに関する留意事項の伝達又は技術的指導に係る会議を定期的に開催している又はすることがわかる書類（議事録、開催計画等）</w:t>
            </w:r>
          </w:p>
          <w:p>
            <w:pPr>
              <w:pStyle w:val="0"/>
              <w:rPr>
                <w:rFonts w:hint="eastAsia" w:ascii="HG丸ｺﾞｼｯｸM-PRO" w:hAnsi="HG丸ｺﾞｼｯｸM-PRO" w:eastAsia="HG丸ｺﾞｼｯｸM-PRO"/>
                <w:sz w:val="21"/>
                <w:bdr w:val="none" w:color="auto" w:sz="0" w:space="0"/>
              </w:rPr>
            </w:pPr>
            <w:r>
              <w:rPr>
                <w:rFonts w:hint="eastAsia" w:ascii="HG丸ｺﾞｼｯｸM-PRO" w:hAnsi="HG丸ｺﾞｼｯｸM-PRO" w:eastAsia="HG丸ｺﾞｼｯｸM-PRO"/>
                <w:sz w:val="21"/>
                <w:bdr w:val="single" w:color="auto" w:sz="4" w:space="0"/>
              </w:rPr>
              <w:t>認知症専門ケア加算Ⅱ</w:t>
            </w:r>
          </w:p>
          <w:p>
            <w:pPr>
              <w:pStyle w:val="0"/>
              <w:rPr>
                <w:rFonts w:hint="eastAsia" w:ascii="HG丸ｺﾞｼｯｸM-PRO" w:hAnsi="HG丸ｺﾞｼｯｸM-PRO" w:eastAsia="HG丸ｺﾞｼｯｸM-PRO"/>
                <w:sz w:val="21"/>
                <w:bdr w:val="single" w:color="auto" w:sz="4" w:space="0"/>
              </w:rPr>
            </w:pPr>
            <w:r>
              <w:rPr>
                <w:rFonts w:hint="eastAsia" w:ascii="HG丸ｺﾞｼｯｸM-PRO" w:hAnsi="HG丸ｺﾞｼｯｸM-PRO" w:eastAsia="HG丸ｺﾞｼｯｸM-PRO"/>
                <w:sz w:val="21"/>
                <w:bdr w:val="none" w:color="auto" w:sz="0" w:space="0"/>
              </w:rPr>
              <w:t>・研修修了証（認知症介護指導者養成研修）</w:t>
            </w:r>
          </w:p>
          <w:p>
            <w:pPr>
              <w:pStyle w:val="0"/>
              <w:rPr>
                <w:rFonts w:hint="eastAsia"/>
              </w:rPr>
            </w:pPr>
            <w:r>
              <w:rPr>
                <w:rFonts w:hint="eastAsia" w:ascii="HG丸ｺﾞｼｯｸM-PRO" w:hAnsi="HG丸ｺﾞｼｯｸM-PRO" w:eastAsia="HG丸ｺﾞｼｯｸM-PRO"/>
                <w:sz w:val="21"/>
                <w:bdr w:val="none" w:color="auto" w:sz="0" w:space="0"/>
              </w:rPr>
              <w:t>・介護職員、看護職員ごとの研修計画</w:t>
            </w:r>
          </w:p>
        </w:tc>
      </w:tr>
      <w:tr>
        <w:trPr/>
        <w:tc>
          <w:tcPr>
            <w:tcW w:w="1874"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ascii="HG丸ｺﾞｼｯｸM-PRO" w:hAnsi="HG丸ｺﾞｼｯｸM-PRO" w:eastAsia="HG丸ｺﾞｼｯｸM-PRO"/>
                <w:sz w:val="21"/>
              </w:rPr>
              <w:t>口腔連携強化加算</w:t>
            </w:r>
          </w:p>
        </w:tc>
        <w:tc>
          <w:tcPr>
            <w:tcW w:w="3126"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ascii="HG丸ｺﾞｼｯｸM-PRO" w:hAnsi="HG丸ｺﾞｼｯｸM-PRO" w:eastAsia="HG丸ｺﾞｼｯｸM-PRO"/>
                <w:sz w:val="21"/>
              </w:rPr>
              <w:t>・口腔連携強化加算に関する届出書（別紙１１）</w:t>
            </w:r>
          </w:p>
          <w:p>
            <w:pPr>
              <w:pStyle w:val="0"/>
              <w:rPr>
                <w:rFonts w:hint="eastAsia"/>
              </w:rPr>
            </w:pPr>
            <w:r>
              <w:rPr>
                <w:rFonts w:hint="eastAsia" w:ascii="HG丸ｺﾞｼｯｸM-PRO" w:hAnsi="HG丸ｺﾞｼｯｸM-PRO" w:eastAsia="HG丸ｺﾞｼｯｸM-PRO"/>
                <w:sz w:val="21"/>
              </w:rPr>
              <w:t>・歯科医療機関との連携がわかる協定書等</w:t>
            </w:r>
          </w:p>
        </w:tc>
      </w:tr>
      <w:tr>
        <w:trPr/>
        <w:tc>
          <w:tcPr>
            <w:tcW w:w="1874"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サービス提供体制強化加算</w:t>
            </w:r>
          </w:p>
          <w:p>
            <w:pPr>
              <w:pStyle w:val="0"/>
              <w:rPr>
                <w:rFonts w:hint="eastAsia" w:ascii="HG丸ｺﾞｼｯｸM-PRO" w:hAnsi="HG丸ｺﾞｼｯｸM-PRO" w:eastAsia="HG丸ｺﾞｼｯｸM-PRO"/>
                <w:sz w:val="21"/>
              </w:rPr>
            </w:pPr>
          </w:p>
        </w:tc>
        <w:tc>
          <w:tcPr>
            <w:tcW w:w="3126"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・サービス提供体制強化加算に関する届出書（別紙１４）</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・従業者（介護職員・看護師・准看護師）ごとの研修計画</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・情報伝達又は技術指導を目的とした会議の記録</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・勤務形態一覧表（別紙７）※前年度の４月から翌年２月（１１カ月間）までののもの（運営実績が６か月未満の場合は届出日の属する月の前３か月分。）</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bdr w:val="single" w:color="auto" w:sz="4" w:space="0"/>
              </w:rPr>
              <w:t>サービス提供体制強化加算Ⅰ</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有資格者の割合でみる場合</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・「有資格者等の割合の参考計算書」（別紙７－２）</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・介護福祉士の資格証の写し</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勤続年数１０年以上の要件でみる場合</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・「有資格者等の割合の参考計算書」（別紙７－２）</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・実務経験証明書</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bdr w:val="single" w:color="auto" w:sz="4" w:space="0"/>
              </w:rPr>
              <w:t>サービス提供体制強化加算Ⅱ</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・「有資格者等の割合の参考計算書」（別紙７－２）</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・有資格者の資格証の写し</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bdr w:val="single" w:color="auto" w:sz="4" w:space="0"/>
              </w:rPr>
              <w:t>サービス提供体制強化加算Ⅲ</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有資格者の割合でみる場合</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・「有資格者等の割合の参考計算書」（別紙７－２）</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・有資格者の資格証の写し　</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勤続年数７年以上の要件でみる場合</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・サービス提供体制強化加算算定表（勤続年数用）</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・実務経験証明書</w:t>
            </w:r>
          </w:p>
        </w:tc>
      </w:tr>
      <w:tr>
        <w:trPr/>
        <w:tc>
          <w:tcPr>
            <w:tcW w:w="1874"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介護職員等処遇改善加算</w:t>
            </w:r>
          </w:p>
        </w:tc>
        <w:tc>
          <w:tcPr>
            <w:tcW w:w="3126"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・介護職員等処遇改善加算等処遇改善計画書（個表・総括表）</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・介護職員等処遇改善加算等実績報告書</w:t>
            </w:r>
          </w:p>
        </w:tc>
      </w:tr>
    </w:tbl>
    <w:p>
      <w:pPr>
        <w:pStyle w:val="0"/>
        <w:rPr>
          <w:rFonts w:hint="eastAsia" w:ascii="HG丸ｺﾞｼｯｸM-PRO" w:hAnsi="HG丸ｺﾞｼｯｸM-PRO" w:eastAsia="HG丸ｺﾞｼｯｸM-PRO"/>
          <w:sz w:val="21"/>
        </w:rPr>
      </w:pPr>
    </w:p>
    <w:p>
      <w:pPr>
        <w:pStyle w:val="0"/>
        <w:autoSpaceDE w:val="0"/>
        <w:autoSpaceDN w:val="0"/>
        <w:adjustRightInd w:val="0"/>
        <w:snapToGrid w:val="0"/>
        <w:rPr>
          <w:rFonts w:hint="eastAsia"/>
          <w:sz w:val="21"/>
        </w:rPr>
      </w:pPr>
      <w:r>
        <w:rPr>
          <w:rFonts w:hint="eastAsia" w:ascii="HG丸ｺﾞｼｯｸM-PRO" w:hAnsi="HG丸ｺﾞｼｯｸM-PRO" w:eastAsia="HG丸ｺﾞｼｯｸM-PRO"/>
          <w:sz w:val="21"/>
        </w:rPr>
        <w:t>※上記に掲げる以外にも確認のために書類等の提出を求めることがあります。</w:t>
      </w:r>
    </w:p>
    <w:sectPr>
      <w:pgSz w:w="11906" w:h="16838"/>
      <w:pgMar w:top="2041" w:right="1417" w:bottom="2041"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380</TotalTime>
  <Pages>3</Pages>
  <Words>0</Words>
  <Characters>1410</Characters>
  <Application>JUST Note</Application>
  <Lines>87</Lines>
  <Paragraphs>68</Paragraphs>
  <Company>八街市</Company>
  <CharactersWithSpaces>1411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YMJ21601R02</cp:lastModifiedBy>
  <cp:lastPrinted>2024-05-02T10:00:48Z</cp:lastPrinted>
  <dcterms:created xsi:type="dcterms:W3CDTF">2021-03-17T02:15:00Z</dcterms:created>
  <dcterms:modified xsi:type="dcterms:W3CDTF">2025-04-07T06:04:00Z</dcterms:modified>
  <cp:revision>17</cp:revision>
</cp:coreProperties>
</file>